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2688254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mit einem Generalunternehmer zur Durchführung von Bauleistungen im Zusammenhang mit der Herrichtung von Wohnungen bei Mieterwechseln im Namen der WGS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Rahmenvereinbarung mit einem Generalunternehmer zur Durchführung von Bauleistungen im Zusammenhang mit der Herrichtung von Wohnungen bei Mieterwechseln im Namen der WGS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